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Разработка урока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Давление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Преснякова Любовь Владиславовна</w:t>
      </w: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МБОУ СОШ №100 города Краснодара</w:t>
      </w: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Учитель физики</w:t>
      </w: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Физика</w:t>
      </w: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40"/>
        <w:ind w:right="-426" w:left="396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Учебник А.В.Перышкин, Е.М.Гутник – М.:Дрофа,2010</w:t>
      </w:r>
    </w:p>
    <w:p>
      <w:pPr>
        <w:tabs>
          <w:tab w:val="left" w:pos="2794" w:leader="none"/>
        </w:tabs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  урока:  сформировать представление о давлении и единицах </w:t>
      </w:r>
    </w:p>
    <w:p>
      <w:pPr>
        <w:spacing w:before="0" w:after="0" w:line="36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Давления, способах уменьшения и увеличения давления</w:t>
      </w:r>
    </w:p>
    <w:p>
      <w:pPr>
        <w:numPr>
          <w:ilvl w:val="0"/>
          <w:numId w:val="10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Задача урока: ввести понятия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единицы измерения </w:t>
      </w:r>
    </w:p>
    <w:p>
      <w:pPr>
        <w:spacing w:before="0" w:after="0" w:line="36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давления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36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показать зависимость давления от силы давления и площади опоры.</w:t>
      </w:r>
    </w:p>
    <w:p>
      <w:pPr>
        <w:numPr>
          <w:ilvl w:val="0"/>
          <w:numId w:val="12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Результаты: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предметные (формирование познавательных и логических УУД): - формирование первоначальных представлений о давлении, единицах измерения;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организация работы учащихся по выработке умения решать задачи на давление;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организация деятельности учащихся по самостоятельному применению знаний и умений;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метапредметные (формирование регулятивных УУД): - умение определять понятие; 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устанавливать причинно-следственные связи, строить логические  рассуждения и делать выводы;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создавать условия для развития познавательной активности учащихся,  познавательного интереса к предмету, развивать умение учащихся экспериментально определять физические величины, устанавливать связь между ними,  делать выводы.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личностные  (формирование коммуникативных и личностных УУД) 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целостного мировоззрения;</w:t>
      </w:r>
    </w:p>
    <w:p>
      <w:pPr>
        <w:spacing w:before="0" w:after="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коммуникативной компетентности в общении и сотрудничестве со сверстниками. </w:t>
      </w:r>
    </w:p>
    <w:p>
      <w:pPr>
        <w:numPr>
          <w:ilvl w:val="0"/>
          <w:numId w:val="14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Тип урока: урок изучения нового материала</w:t>
      </w:r>
    </w:p>
    <w:p>
      <w:pPr>
        <w:numPr>
          <w:ilvl w:val="0"/>
          <w:numId w:val="14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Формы работы учащихся: Индивидуальная, фронтальная, </w:t>
      </w:r>
    </w:p>
    <w:p>
      <w:pPr>
        <w:spacing w:before="0" w:after="0" w:line="36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групповая, проведение эксперимента, заполнение таблицы.</w:t>
      </w:r>
    </w:p>
    <w:p>
      <w:pPr>
        <w:numPr>
          <w:ilvl w:val="0"/>
          <w:numId w:val="16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Необходимое техническое оборудование: мультимедийный </w:t>
      </w:r>
    </w:p>
    <w:p>
      <w:pPr>
        <w:spacing w:before="0" w:after="0" w:line="36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проектор,  экран, ноутбук, книги, линейки.</w:t>
      </w:r>
    </w:p>
    <w:p>
      <w:pPr>
        <w:numPr>
          <w:ilvl w:val="0"/>
          <w:numId w:val="18"/>
        </w:numPr>
        <w:spacing w:before="0" w:after="0" w:line="36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Структура и ход  урока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406"/>
        <w:gridCol w:w="2101"/>
        <w:gridCol w:w="2101"/>
        <w:gridCol w:w="2101"/>
        <w:gridCol w:w="1904"/>
        <w:gridCol w:w="1134"/>
      </w:tblGrid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Этап урока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3" w:left="-97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Название используемых ЭОР</w:t>
            </w:r>
          </w:p>
          <w:p>
            <w:pPr>
              <w:spacing w:before="0" w:after="0" w:line="240"/>
              <w:ind w:right="-3" w:left="-97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указанием  порядкового номера из Таблицы ЭОР)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" w:left="-97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учителя </w:t>
            </w:r>
          </w:p>
          <w:p>
            <w:pPr>
              <w:spacing w:before="0" w:after="0" w:line="240"/>
              <w:ind w:right="-3" w:left="-97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указанием действий с ЭОР, например, демонстрация)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Деятельность  ученика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97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Время</w:t>
            </w:r>
          </w:p>
          <w:p>
            <w:pPr>
              <w:spacing w:before="0" w:after="0" w:line="240"/>
              <w:ind w:right="-108" w:left="-97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мин.)</w:t>
            </w:r>
          </w:p>
          <w:p>
            <w:pPr>
              <w:spacing w:before="0" w:after="0" w:line="240"/>
              <w:ind w:right="0" w:left="-97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Организационный момент: приветствие, готовность к уроку.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Организация внимания учащихся.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Сообщение темы. 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Слушают,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записывают тему урока в тетради.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Актуализация знаний учащихся 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Задает вопросы учащимся, сообщает тему и цели урока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Отвечают на вопросы, слушают, записывают тему урока в тетрадь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Изучение нового материала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Текст с иллюстрациями №1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http://school-collection.edu.ru/catalog/res/49cf2b88-ff24-42c6-b4f2-f5a15898b053/?interface=catalog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class[]=48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class[]=49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"http://school-collection.edu.ru/catalog/res/49cf2b88-ff24-42c6-b4f2-f5a15898b053/?interface=catalog&amp;class%5b%5d=48&amp;class%5b%5d=49&amp;subject=30"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subject=30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Рисунок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№2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http://files.school-collection.edu.ru/dlrstore/f9c8abde-b868-4d99-bc2d-0a23a2ceef7b/7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"http://files.school-collection.edu.ru/dlrstore/f9c8abde-b868-4d99-bc2d-0a23a2ceef7b/7_167.swf"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_167.swf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"http://files.school-collection.edu.ru/dlrstore/71fd346a-bc62-4c1f-9bf1-1b9acb9ea27c/7_166.swf"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9bf1-1b9acb9ea27c/7_166.swf</w:t>
              </w:r>
            </w:hyperlink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Задачи на вычисление давления№3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http://fcior.edu.ru/card/557/reshenie-zadach-na-davlenie-tverdogo-tela.html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Зависимость давления от веса и площади модуль с возможностью автоматической проверки №4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http://www.wiki.vladimir.i-edu.ru/images/0/00/Как_изменить_давление.jpg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FF"/>
                <w:spacing w:val="0"/>
                <w:position w:val="0"/>
                <w:sz w:val="28"/>
                <w:u w:val="single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http://fcior.edu.ru/card/6855/zavisimost-davleniya-tverdogo-tela-ot-ego-ot-vesa-i-ot-ploshchadi-opory.html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Способы увеличения и уменьшения давления №5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http://school-collection.edu.ru/catalog/res/669b524a-e921-11dc-95ff-0800200c9a66/?fullView=1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fro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m=4dc8092d-e921-11dc-95ff-0800200c9a66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interface=catalog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class=49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subject=30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"http://school-collection.edu.ru/catalog/res/669b524a-e921-11dc-95ff-0800200c9a66/?fullView=1&amp;from=4dc8092d-e921-11dc-95ff-0800200c9a66&amp;interface=catalog&amp;class=49&amp;subject=30&amp;rubric_id%5b%5d=117025"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rubric_id[]=117025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  <w:tab/>
              <w:tab/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Показывает интерактивную модель давления, задает вопросы классу, показывает слайд-шоу о зависимости давления от площади, слайды с определением понятий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сила давления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показывает формулу для  определения давления, сообщает о единицах измерения давления.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Отвечают на вопросы, делают выводы о зависимости давления от силы и площади, записывают определения, формулу и единицы измерения в тетрадь.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Физкультминутка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Обобщение пройденного материала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Давление. Единицы да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"http://files.school-collection.edu.ru/dlrstore/669b5249-e921-11dc-95ff-0800200c9a66/4_1.swf"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в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"http://files.school-collection.edu.ru/dlrstore/669b5249-e921-11dc-95ff-0800200c9a66/4_1.swf"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ления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№6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http://files.school-collection.edu.ru/dlrstore/669b5249-e921-11dc-95ff-0800200c9a66/4_1.swf</w:t>
              </w:r>
            </w:hyperlink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Демонстрация презентации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Слушают 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853" w:hRule="auto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Закрепление изученного материала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Тест №7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FF"/>
                <w:spacing w:val="0"/>
                <w:position w:val="0"/>
                <w:sz w:val="28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http://school-collection.edu.ru/catalog/res/669b0455-e921-11dc-95ff-0800200c9a66/?from=4dc8092d-e921-11dc-95ff-0800200c9a66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interface=catalog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class=49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"http://school-collection.edu.ru/catalog/res/669b0455-e921-11dc-95ff-0800200c9a66/?from=4dc8092d-e921-11dc-95ff-0800200c9a66&amp;interface=catalog&amp;class=49&amp;subject=30"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subject=30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Иллюстрация примера давления в природе. Передвижение лося по болоту№8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FF"/>
                <w:spacing w:val="0"/>
                <w:position w:val="0"/>
                <w:sz w:val="28"/>
                <w:u w:val="single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https://drive.google.com/file/d/0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"https://drive.google.com/file/d/0B2Olayc99cwAUUxEcGd5SUlQZVU/view?usp=sharing"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B2Olayc99cwAUUxEcGd5SUlQZVU/view?usp=sharing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Славир-6 №9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https://drive.google.com/file/d/0B2Olayc99cwAdGE0cEZQcUh5Vjg/view?usp=sharing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Наблюдает за работой учащихся, помогает при необходимости, консультирует, проверяет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Демонстрация видео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Решают задачи в тетради, 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  <w:tr>
        <w:trPr>
          <w:trHeight w:val="1" w:hRule="atLeast"/>
          <w:jc w:val="left"/>
        </w:trPr>
        <w:tc>
          <w:tcPr>
            <w:tcW w:w="4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60" w:after="6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Подведение итогов </w:t>
            </w:r>
          </w:p>
          <w:p>
            <w:pPr>
              <w:spacing w:before="60" w:after="6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Домашнее задание</w:t>
            </w:r>
          </w:p>
          <w:p>
            <w:pPr>
              <w:spacing w:before="60" w:after="6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П.33-34, упражнение после п.33</w:t>
            </w: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Подводит итоги. Задает домашнее задание</w:t>
            </w:r>
          </w:p>
        </w:tc>
        <w:tc>
          <w:tcPr>
            <w:tcW w:w="1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Рефлексируют и  анализируют  деятельность на уроке. Записывают домашнее задание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мин</w:t>
            </w:r>
          </w:p>
        </w:tc>
      </w:tr>
    </w:tbl>
    <w:p>
      <w:pPr>
        <w:tabs>
          <w:tab w:val="left" w:pos="16777074" w:leader="none"/>
        </w:tabs>
        <w:spacing w:before="10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Методические рекомендации к уроку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Давление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 мультимедийным сопровождением </w:t>
      </w:r>
    </w:p>
    <w:p>
      <w:pPr>
        <w:spacing w:before="0" w:after="0" w:line="36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Урок  может использоваться для изучения данной темы  по учебнику любого автора ,  но ориентирован на класс со средними и высокими показатели обучения, владением хорошим уровнем  аудио-визуальной памяти, высоким темпом учебной деятельности,  сформированными навыками логического мышления, умения анализировать, сопоставлять, сравнивать. </w:t>
      </w:r>
    </w:p>
    <w:p>
      <w:pPr>
        <w:spacing w:before="0" w:after="0" w:line="36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Рекомендуемые формы работы: фронтальная, индивидуальная, самостоятельная, групповая.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1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1"/>
          <w:position w:val="0"/>
          <w:sz w:val="28"/>
          <w:shd w:fill="auto" w:val="clear"/>
        </w:rPr>
        <w:t xml:space="preserve">Рекомендуется не нарушать четкую структуру урока, которая соответствует требованиям проблемного, исследовательского занятия:   поставлена проблема, наличие выдвинуты проблемные задачи, обозначены  гипотезы для решения и проверка их  подтверждения.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1"/>
          <w:position w:val="0"/>
          <w:sz w:val="28"/>
          <w:shd w:fill="auto" w:val="clear"/>
        </w:rPr>
        <w:t xml:space="preserve">Оборудование современного кабинета физики   и разработка урока       позволяет максимально сопровождать материал наглядностью с  логическим соответствием между темой урока и выбором заданий, осмысленному  усвоению темы. Слайдовая презентация  и используемые ЭОР содержат весь необходимый, наглядный и практический материал. Можно взаимно заменять задания по решению задач, можно регулировать их количество, ориентируясь на темп урока в том случае, если класс работает не по графику времени (отстает или опережает). А также можно использовать отдельные слайды из презентации или отдельные файлы с иллюстрациями или текстом или корректировать показ видеофрагментов. Большое количество времени работы мультимедиапроектора обязательно сопровождается наличием физкультурной минутки (гимнастика для глаз, гимнастика с упражнениями на опору ног – по занимательной задаче). </w:t>
      </w:r>
    </w:p>
    <w:p>
      <w:pPr>
        <w:tabs>
          <w:tab w:val="left" w:pos="16777074" w:leader="none"/>
        </w:tabs>
        <w:spacing w:before="100" w:after="10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36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8">
    <w:abstractNumId w:val="30"/>
  </w:num>
  <w:num w:numId="10">
    <w:abstractNumId w:val="24"/>
  </w:num>
  <w:num w:numId="12">
    <w:abstractNumId w:val="18"/>
  </w:num>
  <w:num w:numId="14">
    <w:abstractNumId w:val="12"/>
  </w:num>
  <w:num w:numId="16">
    <w:abstractNumId w:val="6"/>
  </w:num>
  <w:num w:numId="1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styles.xml" Id="docRId13" Type="http://schemas.openxmlformats.org/officeDocument/2006/relationships/styles"/><Relationship TargetMode="External" Target="http://fcior.edu.ru/card/557/reshenie-zadach-na-davlenie-tverdogo-tela.html" Id="docRId3" Type="http://schemas.openxmlformats.org/officeDocument/2006/relationships/hyperlink"/><Relationship TargetMode="External" Target="http://files.school-collection.edu.ru/dlrstore/669b5249-e921-11dc-95ff-0800200c9a66/4_1.swf" Id="docRId7" Type="http://schemas.openxmlformats.org/officeDocument/2006/relationships/hyperlink"/><Relationship TargetMode="External" Target="https://drive.google.com/file/d/0B2Olayc99cwAUUxEcGd5SUlQZVU/view?usp=sharing" Id="docRId10" Type="http://schemas.openxmlformats.org/officeDocument/2006/relationships/hyperlink"/><Relationship TargetMode="External" Target="http://files.school-collection.edu.ru/dlrstore/f9c8abde-b868-4d99-bc2d-0a23a2ceef7b/7_167.swf" Id="docRId2" Type="http://schemas.openxmlformats.org/officeDocument/2006/relationships/hyperlink"/><Relationship TargetMode="External" Target="http://school-collection.edu.ru/catalog/res/669b524a-e921-11dc-95ff-0800200c9a66/?fullView=1&amp;from=4dc8092d-e921-11dc-95ff-0800200c9a66&amp;interface=catalog&amp;class=49&amp;subject=30&amp;rubric_id%5b%5d=117025" Id="docRId6" Type="http://schemas.openxmlformats.org/officeDocument/2006/relationships/hyperlink"/><Relationship TargetMode="External" Target="http://files.school-collection.edu.ru/dlrstore/71fd346a-bc62-4c1f-9bf1-1b9acb9ea27c/7_166.swf" Id="docRId1" Type="http://schemas.openxmlformats.org/officeDocument/2006/relationships/hyperlink"/><Relationship TargetMode="External" Target="https://drive.google.com/file/d/0B2Olayc99cwAdGE0cEZQcUh5Vjg/view?usp=sharing" Id="docRId11" Type="http://schemas.openxmlformats.org/officeDocument/2006/relationships/hyperlink"/><Relationship TargetMode="External" Target="http://fcior.edu.ru/card/6855/zavisimost-davleniya-tverdogo-tela-ot-ego-ot-vesa-i-ot-ploshchadi-opory.html" Id="docRId5" Type="http://schemas.openxmlformats.org/officeDocument/2006/relationships/hyperlink"/><Relationship TargetMode="External" Target="http://school-collection.edu.ru/catalog/res/669b0455-e921-11dc-95ff-0800200c9a66/?from=4dc8092d-e921-11dc-95ff-0800200c9a66&amp;interface=catalog&amp;class=49&amp;subject=30" Id="docRId9" Type="http://schemas.openxmlformats.org/officeDocument/2006/relationships/hyperlink"/><Relationship TargetMode="External" Target="http://school-collection.edu.ru/catalog/res/49cf2b88-ff24-42c6-b4f2-f5a15898b053/?interface=catalog&amp;class%5b%5d=48&amp;class%5b%5d=49&amp;subject=30" Id="docRId0" Type="http://schemas.openxmlformats.org/officeDocument/2006/relationships/hyperlink"/><Relationship Target="numbering.xml" Id="docRId12" Type="http://schemas.openxmlformats.org/officeDocument/2006/relationships/numbering"/><Relationship TargetMode="External" Target="http://www.wiki.vladimir.i-edu.ru/images/0/00/&#1050;&#1072;&#1082;_&#1080;&#1079;&#1084;&#1077;&#1085;&#1080;&#1090;&#1100;_&#1076;&#1072;&#1074;&#1083;&#1077;&#1085;&#1080;&#1077;.jpg" Id="docRId4" Type="http://schemas.openxmlformats.org/officeDocument/2006/relationships/hyperlink"/><Relationship TargetMode="External" Target="http://files.school-collection.edu.ru/dlrstore/669b5249-e921-11dc-95ff-0800200c9a66/4_1.swf" Id="docRId8" Type="http://schemas.openxmlformats.org/officeDocument/2006/relationships/hyperlink"/></Relationships>
</file>